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6850" w14:textId="0CECF0E9" w:rsidR="00BD0192" w:rsidRPr="000E22ED" w:rsidRDefault="00BD0192" w:rsidP="00BD0192">
      <w:pPr>
        <w:pStyle w:val="Kop2"/>
        <w:rPr>
          <w:rFonts w:asciiTheme="minorHAnsi" w:hAnsiTheme="minorHAnsi" w:cs="Akkurat Std"/>
          <w:b w:val="0"/>
          <w:i w:val="0"/>
          <w:color w:val="E36C0A"/>
        </w:rPr>
      </w:pPr>
      <w:r w:rsidRPr="000E22ED">
        <w:rPr>
          <w:rFonts w:asciiTheme="minorHAnsi" w:hAnsiTheme="minorHAnsi" w:cs="Akkurat Std"/>
          <w:b w:val="0"/>
          <w:i w:val="0"/>
          <w:color w:val="E36C0A"/>
        </w:rPr>
        <w:t xml:space="preserve">Mixed </w:t>
      </w:r>
      <w:proofErr w:type="spellStart"/>
      <w:r w:rsidRPr="000E22ED">
        <w:rPr>
          <w:rFonts w:asciiTheme="minorHAnsi" w:hAnsiTheme="minorHAnsi" w:cs="Akkurat Std"/>
          <w:b w:val="0"/>
          <w:i w:val="0"/>
          <w:color w:val="E36C0A"/>
        </w:rPr>
        <w:t>expenses</w:t>
      </w:r>
      <w:proofErr w:type="spellEnd"/>
      <w:r w:rsidRPr="000E22ED">
        <w:rPr>
          <w:rFonts w:asciiTheme="minorHAnsi" w:hAnsiTheme="minorHAnsi" w:cs="Akkurat Std"/>
          <w:b w:val="0"/>
          <w:i w:val="0"/>
          <w:color w:val="E36C0A"/>
        </w:rPr>
        <w:t xml:space="preserve"> list</w:t>
      </w:r>
    </w:p>
    <w:p w14:paraId="3785A87E" w14:textId="77777777" w:rsidR="00BD0192" w:rsidRPr="000E22ED" w:rsidRDefault="00BD0192" w:rsidP="00BD0192">
      <w:pPr>
        <w:rPr>
          <w:rFonts w:asciiTheme="minorHAnsi" w:hAnsiTheme="minorHAnsi" w:cs="Akkurat Std"/>
          <w:szCs w:val="20"/>
        </w:rPr>
      </w:pPr>
      <w:r w:rsidRPr="005210F2">
        <w:rPr>
          <w:rFonts w:asciiTheme="minorHAnsi" w:hAnsiTheme="minorHAnsi" w:cs="Akkurat Std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23281" wp14:editId="49D65C1A">
                <wp:simplePos x="0" y="0"/>
                <wp:positionH relativeFrom="column">
                  <wp:posOffset>-20754</wp:posOffset>
                </wp:positionH>
                <wp:positionV relativeFrom="paragraph">
                  <wp:posOffset>208184</wp:posOffset>
                </wp:positionV>
                <wp:extent cx="5916295" cy="555584"/>
                <wp:effectExtent l="0" t="0" r="14605" b="1651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555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FE3B9" w14:textId="4A9E13BF" w:rsidR="00BD0192" w:rsidRPr="00422875" w:rsidRDefault="00BD0192" w:rsidP="00422875">
                            <w:pPr>
                              <w:pStyle w:val="Plattetekst"/>
                              <w:rPr>
                                <w:rFonts w:ascii="Akkurat Std" w:hAnsi="Akkurat Std" w:cs="Akkurat Std"/>
                                <w:lang w:val="en-GB"/>
                              </w:rPr>
                            </w:pPr>
                            <w:proofErr w:type="gramStart"/>
                            <w:r w:rsidRPr="001B234E">
                              <w:rPr>
                                <w:rFonts w:ascii="Akkurat Std" w:hAnsi="Akkurat Std" w:cs="Akkurat Std"/>
                                <w:lang w:val="en-GB"/>
                              </w:rPr>
                              <w:t>As an entrepreneur, there</w:t>
                            </w:r>
                            <w:proofErr w:type="gramEnd"/>
                            <w:r w:rsidRPr="001B234E">
                              <w:rPr>
                                <w:rFonts w:ascii="Akkurat Std" w:hAnsi="Akkurat Std" w:cs="Akkurat Std"/>
                                <w:lang w:val="en-GB"/>
                              </w:rPr>
                              <w:t xml:space="preserve"> are expenses that have both business and private aspects. To determine which percentage of these expenses are deductible from your profit, we ask you to fill in the questions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2328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.65pt;margin-top:16.4pt;width:465.8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">
                <v:textbox>
                  <w:txbxContent>
                    <w:p w14:paraId="248FE3B9" w14:textId="4A9E13BF" w:rsidR="00BD0192" w:rsidRPr="00422875" w:rsidRDefault="00BD0192" w:rsidP="00422875">
                      <w:pPr>
                        <w:pStyle w:val="Plattetekst"/>
                        <w:rPr>
                          <w:rFonts w:ascii="Akkurat Std" w:hAnsi="Akkurat Std" w:cs="Akkurat Std"/>
                          <w:lang w:val="en-GB"/>
                        </w:rPr>
                      </w:pPr>
                      <w:proofErr w:type="gramStart"/>
                      <w:r w:rsidRPr="001B234E">
                        <w:rPr>
                          <w:rFonts w:ascii="Akkurat Std" w:hAnsi="Akkurat Std" w:cs="Akkurat Std"/>
                          <w:lang w:val="en-GB"/>
                        </w:rPr>
                        <w:t>As an entrepreneur, there</w:t>
                      </w:r>
                      <w:proofErr w:type="gramEnd"/>
                      <w:r w:rsidRPr="001B234E">
                        <w:rPr>
                          <w:rFonts w:ascii="Akkurat Std" w:hAnsi="Akkurat Std" w:cs="Akkurat Std"/>
                          <w:lang w:val="en-GB"/>
                        </w:rPr>
                        <w:t xml:space="preserve"> are expenses that have both business and private aspects. To determine which percentage of these expenses are deductible from your profit, we ask you to fill in the questions below.</w:t>
                      </w:r>
                    </w:p>
                  </w:txbxContent>
                </v:textbox>
              </v:shape>
            </w:pict>
          </mc:Fallback>
        </mc:AlternateContent>
      </w:r>
      <w:r w:rsidRPr="000E22ED">
        <w:rPr>
          <w:rFonts w:asciiTheme="minorHAnsi" w:hAnsiTheme="minorHAnsi" w:cs="Akkurat Std"/>
          <w:b/>
          <w:szCs w:val="20"/>
        </w:rPr>
        <w:br/>
      </w:r>
      <w:r w:rsidRPr="000E22ED">
        <w:rPr>
          <w:rFonts w:asciiTheme="minorHAnsi" w:hAnsiTheme="minorHAnsi" w:cs="Akkurat Std"/>
          <w:szCs w:val="20"/>
        </w:rPr>
        <w:br/>
      </w:r>
      <w:r w:rsidRPr="000E22ED">
        <w:rPr>
          <w:rFonts w:asciiTheme="minorHAnsi" w:hAnsiTheme="minorHAnsi" w:cs="Akkurat Std"/>
          <w:szCs w:val="20"/>
        </w:rPr>
        <w:br/>
      </w:r>
      <w:r w:rsidRPr="000E22ED">
        <w:rPr>
          <w:rFonts w:asciiTheme="minorHAnsi" w:hAnsiTheme="minorHAnsi" w:cs="Akkurat Std"/>
          <w:szCs w:val="20"/>
        </w:rPr>
        <w:br/>
      </w:r>
    </w:p>
    <w:p w14:paraId="4AB60D38" w14:textId="77777777" w:rsidR="00EF1703" w:rsidRDefault="00EF1703" w:rsidP="00F6342D">
      <w:pPr>
        <w:rPr>
          <w:b/>
          <w:color w:val="E36C0A"/>
          <w:szCs w:val="20"/>
          <w:lang w:val="en"/>
        </w:rPr>
      </w:pPr>
    </w:p>
    <w:p w14:paraId="1ABE4376" w14:textId="3F982451" w:rsidR="000E22ED" w:rsidRPr="000E22ED" w:rsidRDefault="000E22ED" w:rsidP="00F6342D">
      <w:pPr>
        <w:rPr>
          <w:rFonts w:asciiTheme="minorHAnsi" w:hAnsiTheme="minorHAnsi" w:cs="Akkurat Std"/>
          <w:b/>
          <w:color w:val="E36C0A"/>
          <w:szCs w:val="20"/>
          <w:lang w:val="en-US"/>
        </w:rPr>
      </w:pPr>
      <w:r>
        <w:rPr>
          <w:b/>
          <w:color w:val="E36C0A"/>
          <w:szCs w:val="20"/>
          <w:lang w:val="en"/>
        </w:rPr>
        <w:t>Company:</w:t>
      </w:r>
    </w:p>
    <w:p w14:paraId="102EC988" w14:textId="77777777" w:rsidR="000E22ED" w:rsidRPr="000E22ED" w:rsidRDefault="000E22ED" w:rsidP="00F6342D">
      <w:pPr>
        <w:rPr>
          <w:rFonts w:asciiTheme="minorHAnsi" w:hAnsiTheme="minorHAnsi" w:cs="Akkurat Std"/>
          <w:b/>
          <w:color w:val="E36C0A"/>
          <w:szCs w:val="20"/>
          <w:lang w:val="en-US"/>
        </w:rPr>
      </w:pPr>
    </w:p>
    <w:p w14:paraId="6DF61AB4" w14:textId="77777777" w:rsidR="000E22ED" w:rsidRPr="000E22ED" w:rsidRDefault="000E22ED" w:rsidP="00F6342D">
      <w:pPr>
        <w:rPr>
          <w:rFonts w:asciiTheme="minorHAnsi" w:hAnsiTheme="minorHAnsi" w:cs="Akkurat Std"/>
          <w:b/>
          <w:color w:val="E36C0A"/>
          <w:szCs w:val="20"/>
          <w:lang w:val="en-US"/>
        </w:rPr>
      </w:pPr>
      <w:r>
        <w:rPr>
          <w:b/>
          <w:color w:val="E36C0A"/>
          <w:szCs w:val="20"/>
          <w:lang w:val="en"/>
        </w:rPr>
        <w:t>Name of contact person:</w:t>
      </w:r>
    </w:p>
    <w:p w14:paraId="156B635B" w14:textId="77777777" w:rsidR="000E22ED" w:rsidRPr="000E22ED" w:rsidRDefault="000E22ED" w:rsidP="00F6342D">
      <w:pPr>
        <w:rPr>
          <w:rFonts w:asciiTheme="minorHAnsi" w:hAnsiTheme="minorHAnsi" w:cs="Akkurat Std"/>
          <w:b/>
          <w:color w:val="E36C0A"/>
          <w:szCs w:val="20"/>
          <w:lang w:val="en-US"/>
        </w:rPr>
      </w:pPr>
    </w:p>
    <w:p w14:paraId="53CF4631" w14:textId="77777777" w:rsidR="000E22ED" w:rsidRPr="000E22ED" w:rsidRDefault="000E22ED" w:rsidP="00F6342D">
      <w:pPr>
        <w:rPr>
          <w:rFonts w:asciiTheme="minorHAnsi" w:hAnsiTheme="minorHAnsi" w:cs="Akkurat Std"/>
          <w:b/>
          <w:color w:val="E36C0A"/>
          <w:szCs w:val="20"/>
          <w:lang w:val="en-US"/>
        </w:rPr>
      </w:pPr>
      <w:r w:rsidRPr="000E22ED">
        <w:rPr>
          <w:b/>
          <w:color w:val="E36C0A"/>
          <w:szCs w:val="20"/>
          <w:lang w:val="en"/>
        </w:rPr>
        <w:t>Regarding declaration year:</w:t>
      </w:r>
    </w:p>
    <w:p w14:paraId="1D9DC50A" w14:textId="77777777" w:rsidR="00BD0192" w:rsidRPr="000E22ED" w:rsidRDefault="00BD0192" w:rsidP="00BD0192">
      <w:pPr>
        <w:rPr>
          <w:rFonts w:asciiTheme="minorHAnsi" w:hAnsiTheme="minorHAnsi" w:cs="Akkurat Std"/>
          <w:szCs w:val="20"/>
          <w:lang w:val="en-US"/>
        </w:rPr>
      </w:pPr>
    </w:p>
    <w:p w14:paraId="489CCD40" w14:textId="77777777" w:rsidR="00BD0192" w:rsidRPr="005210F2" w:rsidRDefault="00BD0192" w:rsidP="00BD0192">
      <w:pPr>
        <w:rPr>
          <w:rFonts w:asciiTheme="minorHAnsi" w:hAnsiTheme="minorHAnsi" w:cs="Akkurat Std"/>
          <w:color w:val="E36C0A"/>
          <w:sz w:val="22"/>
          <w:szCs w:val="20"/>
          <w:u w:val="single"/>
          <w:lang w:val="en-GB"/>
        </w:rPr>
      </w:pPr>
      <w:r w:rsidRPr="005210F2">
        <w:rPr>
          <w:rFonts w:asciiTheme="minorHAnsi" w:hAnsiTheme="minorHAnsi" w:cs="Akkurat Std"/>
          <w:b/>
          <w:sz w:val="22"/>
          <w:szCs w:val="20"/>
          <w:lang w:val="en-GB"/>
        </w:rPr>
        <w:br/>
      </w:r>
      <w:r w:rsidRPr="005210F2">
        <w:rPr>
          <w:rFonts w:asciiTheme="minorHAnsi" w:hAnsiTheme="minorHAnsi" w:cs="Akkurat Std"/>
          <w:b/>
          <w:color w:val="E36C0A"/>
          <w:sz w:val="22"/>
          <w:szCs w:val="20"/>
          <w:lang w:val="en-GB"/>
        </w:rPr>
        <w:t>1. Internet and telephone expenses</w:t>
      </w:r>
      <w:r w:rsidRPr="005210F2">
        <w:rPr>
          <w:rFonts w:asciiTheme="minorHAnsi" w:hAnsiTheme="minorHAnsi" w:cs="Akkurat Std"/>
          <w:color w:val="E36C0A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br/>
      </w:r>
      <w:r w:rsidRPr="005210F2">
        <w:rPr>
          <w:rFonts w:asciiTheme="minorHAnsi" w:hAnsiTheme="minorHAnsi" w:cs="Akkurat Std"/>
          <w:sz w:val="22"/>
          <w:szCs w:val="20"/>
          <w:u w:val="single"/>
          <w:lang w:val="en-GB"/>
        </w:rPr>
        <w:br/>
      </w:r>
      <w:r w:rsidRPr="005210F2">
        <w:rPr>
          <w:rFonts w:asciiTheme="minorHAnsi" w:hAnsiTheme="minorHAnsi" w:cs="Akkurat Std"/>
          <w:color w:val="E36C0A"/>
          <w:sz w:val="22"/>
          <w:szCs w:val="20"/>
          <w:u w:val="single"/>
          <w:lang w:val="en-GB"/>
        </w:rPr>
        <w:t>land line</w:t>
      </w:r>
      <w:r>
        <w:rPr>
          <w:rFonts w:asciiTheme="minorHAnsi" w:hAnsiTheme="minorHAnsi" w:cs="Akkurat Std"/>
          <w:color w:val="E36C0A"/>
          <w:sz w:val="22"/>
          <w:szCs w:val="20"/>
          <w:u w:val="single"/>
          <w:lang w:val="en-GB"/>
        </w:rPr>
        <w:t xml:space="preserve"> at home</w:t>
      </w:r>
    </w:p>
    <w:p w14:paraId="427AE811" w14:textId="77777777" w:rsidR="00BD0192" w:rsidRPr="005210F2" w:rsidRDefault="00BD0192" w:rsidP="00BD0192">
      <w:pPr>
        <w:rPr>
          <w:rFonts w:asciiTheme="minorHAnsi" w:hAnsiTheme="minorHAnsi" w:cs="Akkurat Std"/>
          <w:sz w:val="22"/>
          <w:szCs w:val="20"/>
          <w:lang w:val="en-GB"/>
        </w:rPr>
      </w:pPr>
      <w:r w:rsidRPr="005210F2">
        <w:rPr>
          <w:rFonts w:asciiTheme="minorHAnsi" w:hAnsiTheme="minorHAnsi" w:cs="Akkurat Std"/>
          <w:sz w:val="22"/>
          <w:szCs w:val="20"/>
          <w:lang w:val="en-GB"/>
        </w:rPr>
        <w:t>What is the percentage of the expenses</w:t>
      </w:r>
    </w:p>
    <w:p w14:paraId="0025A986" w14:textId="77777777" w:rsidR="00BD0192" w:rsidRPr="005210F2" w:rsidRDefault="00BD0192" w:rsidP="00BD0192">
      <w:pPr>
        <w:rPr>
          <w:rFonts w:asciiTheme="minorHAnsi" w:hAnsiTheme="minorHAnsi" w:cs="Akkurat Std"/>
          <w:sz w:val="22"/>
          <w:szCs w:val="20"/>
          <w:lang w:val="en-GB"/>
        </w:rPr>
      </w:pPr>
      <w:r w:rsidRPr="005210F2">
        <w:rPr>
          <w:rFonts w:asciiTheme="minorHAnsi" w:hAnsiTheme="minorHAnsi" w:cs="Akkurat Std"/>
          <w:sz w:val="22"/>
          <w:szCs w:val="20"/>
          <w:lang w:val="en-GB"/>
        </w:rPr>
        <w:t>of your land line for business purposes?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      ……</w:t>
      </w:r>
      <w:proofErr w:type="gramStart"/>
      <w:r w:rsidRPr="005210F2">
        <w:rPr>
          <w:rFonts w:asciiTheme="minorHAnsi" w:hAnsiTheme="minorHAnsi" w:cs="Akkurat Std"/>
          <w:sz w:val="22"/>
          <w:szCs w:val="20"/>
          <w:lang w:val="en-GB"/>
        </w:rPr>
        <w:t>….%</w:t>
      </w:r>
      <w:proofErr w:type="gramEnd"/>
      <w:r w:rsidRPr="005210F2">
        <w:rPr>
          <w:rFonts w:asciiTheme="minorHAnsi" w:hAnsiTheme="minorHAnsi" w:cs="Akkurat Std"/>
          <w:sz w:val="22"/>
          <w:szCs w:val="20"/>
          <w:lang w:val="en-GB"/>
        </w:rPr>
        <w:br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br/>
      </w:r>
      <w:r w:rsidRPr="005210F2">
        <w:rPr>
          <w:rFonts w:asciiTheme="minorHAnsi" w:hAnsiTheme="minorHAnsi" w:cs="Akkurat Std"/>
          <w:color w:val="E36C0A"/>
          <w:sz w:val="22"/>
          <w:szCs w:val="20"/>
          <w:u w:val="single"/>
          <w:lang w:val="en-GB"/>
        </w:rPr>
        <w:t>mobile phone</w:t>
      </w:r>
    </w:p>
    <w:p w14:paraId="3FE528E3" w14:textId="77777777" w:rsidR="00BD0192" w:rsidRPr="005210F2" w:rsidRDefault="00BD0192" w:rsidP="00BD0192">
      <w:pPr>
        <w:rPr>
          <w:rFonts w:asciiTheme="minorHAnsi" w:hAnsiTheme="minorHAnsi" w:cs="Akkurat Std"/>
          <w:sz w:val="22"/>
          <w:szCs w:val="20"/>
          <w:lang w:val="en-GB"/>
        </w:rPr>
      </w:pPr>
      <w:r w:rsidRPr="005210F2">
        <w:rPr>
          <w:rFonts w:asciiTheme="minorHAnsi" w:hAnsiTheme="minorHAnsi" w:cs="Akkurat Std"/>
          <w:sz w:val="22"/>
          <w:szCs w:val="20"/>
          <w:lang w:val="en-GB"/>
        </w:rPr>
        <w:t xml:space="preserve">What is the percentage of the expenses </w:t>
      </w:r>
    </w:p>
    <w:p w14:paraId="555E5093" w14:textId="77777777" w:rsidR="00BD0192" w:rsidRPr="005210F2" w:rsidRDefault="00BD0192" w:rsidP="00BD0192">
      <w:pPr>
        <w:rPr>
          <w:rFonts w:asciiTheme="minorHAnsi" w:hAnsiTheme="minorHAnsi" w:cs="Akkurat Std"/>
          <w:sz w:val="22"/>
          <w:szCs w:val="20"/>
          <w:lang w:val="en-GB"/>
        </w:rPr>
      </w:pPr>
      <w:r w:rsidRPr="005210F2">
        <w:rPr>
          <w:rFonts w:asciiTheme="minorHAnsi" w:hAnsiTheme="minorHAnsi" w:cs="Akkurat Std"/>
          <w:sz w:val="22"/>
          <w:szCs w:val="20"/>
          <w:lang w:val="en-GB"/>
        </w:rPr>
        <w:t>of your mobile phone for business purposes?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   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     ……</w:t>
      </w:r>
      <w:proofErr w:type="gramStart"/>
      <w:r w:rsidRPr="005210F2">
        <w:rPr>
          <w:rFonts w:asciiTheme="minorHAnsi" w:hAnsiTheme="minorHAnsi" w:cs="Akkurat Std"/>
          <w:sz w:val="22"/>
          <w:szCs w:val="20"/>
          <w:lang w:val="en-GB"/>
        </w:rPr>
        <w:t>….%</w:t>
      </w:r>
      <w:proofErr w:type="gramEnd"/>
      <w:r w:rsidRPr="005210F2">
        <w:rPr>
          <w:rFonts w:asciiTheme="minorHAnsi" w:hAnsiTheme="minorHAnsi" w:cs="Akkurat Std"/>
          <w:sz w:val="22"/>
          <w:szCs w:val="20"/>
          <w:lang w:val="en-GB"/>
        </w:rPr>
        <w:br/>
      </w:r>
      <w:r w:rsidRPr="005210F2">
        <w:rPr>
          <w:rFonts w:asciiTheme="minorHAnsi" w:hAnsiTheme="minorHAnsi" w:cs="Akkurat Std"/>
          <w:sz w:val="22"/>
          <w:szCs w:val="20"/>
          <w:u w:val="single"/>
          <w:lang w:val="en-GB"/>
        </w:rPr>
        <w:br/>
      </w:r>
      <w:r w:rsidRPr="005210F2">
        <w:rPr>
          <w:rFonts w:asciiTheme="minorHAnsi" w:hAnsiTheme="minorHAnsi" w:cs="Akkurat Std"/>
          <w:color w:val="E36C0A"/>
          <w:sz w:val="22"/>
          <w:szCs w:val="20"/>
          <w:u w:val="single"/>
          <w:lang w:val="en-GB"/>
        </w:rPr>
        <w:t xml:space="preserve">internet </w:t>
      </w:r>
      <w:r w:rsidRPr="005210F2">
        <w:rPr>
          <w:rFonts w:asciiTheme="minorHAnsi" w:hAnsiTheme="minorHAnsi" w:cs="Akkurat Std"/>
          <w:sz w:val="22"/>
          <w:szCs w:val="20"/>
          <w:u w:val="single"/>
          <w:lang w:val="en-GB"/>
        </w:rPr>
        <w:br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 xml:space="preserve">What is the percentage of the </w:t>
      </w:r>
    </w:p>
    <w:p w14:paraId="1E4603E7" w14:textId="77777777" w:rsidR="00BD0192" w:rsidRPr="005210F2" w:rsidRDefault="00BD0192" w:rsidP="00BD0192">
      <w:pPr>
        <w:rPr>
          <w:rFonts w:asciiTheme="minorHAnsi" w:hAnsiTheme="minorHAnsi" w:cs="Akkurat Std"/>
          <w:sz w:val="22"/>
          <w:szCs w:val="20"/>
          <w:lang w:val="en-GB"/>
        </w:rPr>
      </w:pPr>
      <w:r w:rsidRPr="005210F2">
        <w:rPr>
          <w:rFonts w:asciiTheme="minorHAnsi" w:hAnsiTheme="minorHAnsi" w:cs="Akkurat Std"/>
          <w:sz w:val="22"/>
          <w:szCs w:val="20"/>
          <w:lang w:val="en-GB"/>
        </w:rPr>
        <w:t>expenses of your internet use for business purposes?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     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     ……….%</w:t>
      </w:r>
    </w:p>
    <w:p w14:paraId="7F1068FD" w14:textId="77777777" w:rsidR="00BD0192" w:rsidRPr="005210F2" w:rsidRDefault="00BD0192" w:rsidP="00BD0192">
      <w:pPr>
        <w:rPr>
          <w:rFonts w:asciiTheme="minorHAnsi" w:hAnsiTheme="minorHAnsi" w:cs="Akkurat Std"/>
          <w:sz w:val="22"/>
          <w:szCs w:val="20"/>
          <w:lang w:val="en-GB"/>
        </w:rPr>
      </w:pPr>
      <w:r w:rsidRPr="005210F2">
        <w:rPr>
          <w:rFonts w:asciiTheme="minorHAnsi" w:hAnsiTheme="minorHAnsi" w:cs="Akkurat Std"/>
          <w:sz w:val="22"/>
          <w:szCs w:val="20"/>
          <w:lang w:val="en-GB"/>
        </w:rPr>
        <w:br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br/>
      </w:r>
      <w:r w:rsidRPr="005210F2">
        <w:rPr>
          <w:rFonts w:asciiTheme="minorHAnsi" w:hAnsiTheme="minorHAnsi" w:cs="Akkurat Std"/>
          <w:b/>
          <w:color w:val="E36C0A"/>
          <w:sz w:val="22"/>
          <w:szCs w:val="20"/>
          <w:lang w:val="en-GB"/>
        </w:rPr>
        <w:t xml:space="preserve">2. Office space </w:t>
      </w:r>
      <w:r w:rsidRPr="005210F2">
        <w:rPr>
          <w:rFonts w:asciiTheme="minorHAnsi" w:hAnsiTheme="minorHAnsi" w:cs="Akkurat Std"/>
          <w:b/>
          <w:color w:val="E36C0A"/>
          <w:sz w:val="22"/>
          <w:szCs w:val="20"/>
          <w:lang w:val="en-GB"/>
        </w:rPr>
        <w:br/>
      </w:r>
      <w:r w:rsidRPr="005210F2">
        <w:rPr>
          <w:rFonts w:asciiTheme="minorHAnsi" w:hAnsiTheme="minorHAnsi" w:cs="Akkurat Std"/>
          <w:sz w:val="22"/>
          <w:szCs w:val="20"/>
          <w:u w:val="single"/>
          <w:lang w:val="en-GB"/>
        </w:rPr>
        <w:br/>
      </w:r>
      <w:r w:rsidRPr="005210F2">
        <w:rPr>
          <w:rFonts w:asciiTheme="minorHAnsi" w:hAnsiTheme="minorHAnsi" w:cs="Akkurat Std"/>
          <w:color w:val="E36C0A"/>
          <w:sz w:val="22"/>
          <w:szCs w:val="20"/>
          <w:u w:val="single"/>
          <w:lang w:val="en-GB"/>
        </w:rPr>
        <w:t>Office space/studio/ garage outside your home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 xml:space="preserve"> 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br/>
        <w:t xml:space="preserve">2a. Do you have an office space away from your </w:t>
      </w:r>
      <w:proofErr w:type="gramStart"/>
      <w:r w:rsidRPr="005210F2">
        <w:rPr>
          <w:rFonts w:asciiTheme="minorHAnsi" w:hAnsiTheme="minorHAnsi" w:cs="Akkurat Std"/>
          <w:sz w:val="22"/>
          <w:szCs w:val="20"/>
          <w:lang w:val="en-GB"/>
        </w:rPr>
        <w:t xml:space="preserve">home  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proofErr w:type="gramEnd"/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 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     </w:t>
      </w:r>
      <w:r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>Yes/no*</w:t>
      </w:r>
    </w:p>
    <w:p w14:paraId="3398BB54" w14:textId="77777777" w:rsidR="00BD0192" w:rsidRPr="005210F2" w:rsidRDefault="00BD0192" w:rsidP="00BD0192">
      <w:pPr>
        <w:rPr>
          <w:rFonts w:asciiTheme="minorHAnsi" w:hAnsiTheme="minorHAnsi" w:cs="Akkurat Std"/>
          <w:sz w:val="22"/>
          <w:szCs w:val="20"/>
          <w:lang w:val="en-GB"/>
        </w:rPr>
      </w:pPr>
    </w:p>
    <w:p w14:paraId="05576474" w14:textId="77777777" w:rsidR="00BD0192" w:rsidRPr="005210F2" w:rsidRDefault="00BD0192" w:rsidP="00BD0192">
      <w:pPr>
        <w:rPr>
          <w:rFonts w:asciiTheme="minorHAnsi" w:hAnsiTheme="minorHAnsi" w:cs="Akkurat Std"/>
          <w:sz w:val="22"/>
          <w:szCs w:val="20"/>
          <w:lang w:val="en-GB"/>
        </w:rPr>
      </w:pPr>
      <w:r w:rsidRPr="005210F2">
        <w:rPr>
          <w:rFonts w:asciiTheme="minorHAnsi" w:hAnsiTheme="minorHAnsi" w:cs="Akkurat Std"/>
          <w:sz w:val="22"/>
          <w:szCs w:val="20"/>
          <w:lang w:val="en-GB"/>
        </w:rPr>
        <w:t xml:space="preserve">2b. If so, what is the monthly rent?  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  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   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€ ………. </w:t>
      </w:r>
    </w:p>
    <w:p w14:paraId="04B56EF1" w14:textId="77777777" w:rsidR="00BD0192" w:rsidRPr="005210F2" w:rsidRDefault="00BD0192" w:rsidP="00BD0192">
      <w:pPr>
        <w:rPr>
          <w:rFonts w:asciiTheme="minorHAnsi" w:hAnsiTheme="minorHAnsi" w:cs="Akkurat Std"/>
          <w:sz w:val="22"/>
          <w:szCs w:val="20"/>
          <w:lang w:val="en-GB"/>
        </w:rPr>
      </w:pPr>
    </w:p>
    <w:p w14:paraId="3F6DBAE3" w14:textId="3A9CA06C" w:rsidR="00BD0192" w:rsidRPr="001637DC" w:rsidRDefault="00BD0192" w:rsidP="00BD0192">
      <w:pPr>
        <w:rPr>
          <w:rFonts w:asciiTheme="minorHAnsi" w:hAnsiTheme="minorHAnsi" w:cs="Akkurat Std"/>
          <w:sz w:val="22"/>
          <w:szCs w:val="20"/>
          <w:lang w:val="en-GB"/>
        </w:rPr>
      </w:pPr>
      <w:r w:rsidRPr="005210F2">
        <w:rPr>
          <w:rFonts w:asciiTheme="minorHAnsi" w:hAnsiTheme="minorHAnsi" w:cs="Akkurat Std"/>
          <w:sz w:val="22"/>
          <w:szCs w:val="20"/>
          <w:lang w:val="en-GB"/>
        </w:rPr>
        <w:t>2c. Is VAT included in the rent?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     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              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     Yes/no*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br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br/>
      </w:r>
      <w:r>
        <w:rPr>
          <w:rFonts w:asciiTheme="minorHAnsi" w:hAnsiTheme="minorHAnsi" w:cs="Akkurat Std"/>
          <w:b/>
          <w:color w:val="E36C0A"/>
          <w:sz w:val="22"/>
          <w:szCs w:val="20"/>
          <w:lang w:val="en-GB"/>
        </w:rPr>
        <w:br/>
        <w:t xml:space="preserve">3. </w:t>
      </w:r>
      <w:r w:rsidR="00422875">
        <w:rPr>
          <w:rFonts w:asciiTheme="minorHAnsi" w:hAnsiTheme="minorHAnsi" w:cs="Akkurat Std"/>
          <w:b/>
          <w:color w:val="E36C0A"/>
          <w:sz w:val="22"/>
          <w:szCs w:val="20"/>
          <w:lang w:val="en-GB"/>
        </w:rPr>
        <w:t>Means of transport</w:t>
      </w:r>
      <w:r>
        <w:rPr>
          <w:rFonts w:asciiTheme="minorHAnsi" w:hAnsiTheme="minorHAnsi" w:cs="Akkurat Std"/>
          <w:b/>
          <w:color w:val="E36C0A"/>
          <w:sz w:val="22"/>
          <w:szCs w:val="20"/>
          <w:lang w:val="en-GB"/>
        </w:rPr>
        <w:br/>
      </w:r>
    </w:p>
    <w:p w14:paraId="6FA77E2A" w14:textId="701DD0B4" w:rsidR="00BD0192" w:rsidRPr="005210F2" w:rsidRDefault="00BD0192" w:rsidP="00BD0192">
      <w:pPr>
        <w:rPr>
          <w:rFonts w:asciiTheme="minorHAnsi" w:hAnsiTheme="minorHAnsi" w:cs="Akkurat Std"/>
          <w:sz w:val="22"/>
          <w:szCs w:val="20"/>
          <w:lang w:val="en-GB"/>
        </w:rPr>
      </w:pPr>
      <w:r w:rsidRPr="005210F2">
        <w:rPr>
          <w:rFonts w:asciiTheme="minorHAnsi" w:hAnsiTheme="minorHAnsi" w:cs="Akkurat Std"/>
          <w:sz w:val="22"/>
          <w:szCs w:val="20"/>
          <w:lang w:val="en-GB"/>
        </w:rPr>
        <w:t xml:space="preserve">3a. Do you own </w:t>
      </w:r>
      <w:r w:rsidR="00422875">
        <w:rPr>
          <w:rFonts w:asciiTheme="minorHAnsi" w:hAnsiTheme="minorHAnsi" w:cs="Akkurat Std"/>
          <w:sz w:val="22"/>
          <w:szCs w:val="20"/>
          <w:lang w:val="en-GB"/>
        </w:rPr>
        <w:t>means of transport that you use for business purposes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>?</w:t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</w:r>
      <w:r w:rsidRPr="005210F2">
        <w:rPr>
          <w:rFonts w:asciiTheme="minorHAnsi" w:hAnsiTheme="minorHAnsi" w:cs="Akkurat Std"/>
          <w:sz w:val="22"/>
          <w:szCs w:val="20"/>
          <w:lang w:val="en-GB"/>
        </w:rPr>
        <w:tab/>
        <w:t xml:space="preserve">  Yes/no*  </w:t>
      </w:r>
    </w:p>
    <w:p w14:paraId="079FFA16" w14:textId="77777777" w:rsidR="00BD0192" w:rsidRPr="005210F2" w:rsidRDefault="00BD0192" w:rsidP="00BD0192">
      <w:pPr>
        <w:rPr>
          <w:rFonts w:asciiTheme="minorHAnsi" w:hAnsiTheme="minorHAnsi" w:cs="Akkurat Std"/>
          <w:sz w:val="22"/>
          <w:szCs w:val="20"/>
          <w:lang w:val="en-GB"/>
        </w:rPr>
      </w:pPr>
      <w:r w:rsidRPr="005210F2">
        <w:rPr>
          <w:rFonts w:asciiTheme="minorHAnsi" w:hAnsiTheme="minorHAnsi" w:cs="Akkurat Std"/>
          <w:sz w:val="22"/>
          <w:szCs w:val="20"/>
          <w:lang w:val="en-GB"/>
        </w:rPr>
        <w:t xml:space="preserve">                                                                                             </w:t>
      </w:r>
    </w:p>
    <w:p w14:paraId="1F49D5F7" w14:textId="41887942" w:rsidR="00E540FC" w:rsidRPr="00422875" w:rsidRDefault="00BD0192" w:rsidP="00BD0192">
      <w:pPr>
        <w:rPr>
          <w:lang w:val="en-US"/>
        </w:rPr>
      </w:pPr>
      <w:r w:rsidRPr="005210F2">
        <w:rPr>
          <w:rFonts w:asciiTheme="minorHAnsi" w:hAnsiTheme="minorHAnsi" w:cs="Akkurat Std"/>
          <w:i/>
          <w:sz w:val="22"/>
          <w:szCs w:val="20"/>
          <w:lang w:val="en-GB"/>
        </w:rPr>
        <w:t xml:space="preserve">If you do, could you provide </w:t>
      </w:r>
      <w:r>
        <w:rPr>
          <w:rFonts w:asciiTheme="minorHAnsi" w:hAnsiTheme="minorHAnsi" w:cs="Akkurat Std"/>
          <w:i/>
          <w:sz w:val="22"/>
          <w:szCs w:val="20"/>
          <w:lang w:val="en-GB"/>
        </w:rPr>
        <w:t xml:space="preserve">the Statement Car and Company? </w:t>
      </w:r>
    </w:p>
    <w:sectPr w:rsidR="00E540FC" w:rsidRPr="00422875">
      <w:footerReference w:type="default" r:id="rId6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4E6A" w14:textId="77777777" w:rsidR="003C1795" w:rsidRDefault="003C1795">
      <w:r>
        <w:separator/>
      </w:r>
    </w:p>
  </w:endnote>
  <w:endnote w:type="continuationSeparator" w:id="0">
    <w:p w14:paraId="75E01CDE" w14:textId="77777777" w:rsidR="003C1795" w:rsidRDefault="003C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kurat Std">
    <w:altName w:val="Arial"/>
    <w:panose1 w:val="020B0604020202020204"/>
    <w:charset w:val="00"/>
    <w:family w:val="swiss"/>
    <w:notTrueType/>
    <w:pitch w:val="variable"/>
    <w:sig w:usb0="800000AF" w:usb1="4000216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76AE" w14:textId="77777777" w:rsidR="007C1C11" w:rsidRDefault="00BD0192">
    <w:pPr>
      <w:pStyle w:val="Voettekst"/>
      <w:ind w:right="360"/>
    </w:pPr>
    <w:r>
      <w:t>Lupacompany</w:t>
    </w:r>
    <w:r>
      <w:tab/>
    </w:r>
    <w:r>
      <w:tab/>
      <w:t xml:space="preserve">Versie </w:t>
    </w:r>
    <w:r>
      <w:rPr>
        <w:szCs w:val="20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1A36" w14:textId="77777777" w:rsidR="003C1795" w:rsidRDefault="003C1795">
      <w:r>
        <w:separator/>
      </w:r>
    </w:p>
  </w:footnote>
  <w:footnote w:type="continuationSeparator" w:id="0">
    <w:p w14:paraId="761A6B18" w14:textId="77777777" w:rsidR="003C1795" w:rsidRDefault="003C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92"/>
    <w:rsid w:val="000E22ED"/>
    <w:rsid w:val="00341442"/>
    <w:rsid w:val="003C1795"/>
    <w:rsid w:val="00422875"/>
    <w:rsid w:val="00535CA3"/>
    <w:rsid w:val="00977BE8"/>
    <w:rsid w:val="009E25E1"/>
    <w:rsid w:val="009F2331"/>
    <w:rsid w:val="00BD0192"/>
    <w:rsid w:val="00E540FC"/>
    <w:rsid w:val="00E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CA85"/>
  <w15:docId w15:val="{3E761098-2103-4019-87D2-3AC03446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019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BD01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BD0192"/>
    <w:rPr>
      <w:rFonts w:ascii="Cambria" w:eastAsia="Times New Roman" w:hAnsi="Cambria" w:cs="Times New Roman"/>
      <w:b/>
      <w:bCs/>
      <w:i/>
      <w:iCs/>
      <w:sz w:val="28"/>
      <w:szCs w:val="28"/>
      <w:lang w:eastAsia="nl-NL"/>
    </w:rPr>
  </w:style>
  <w:style w:type="paragraph" w:styleId="Plattetekst">
    <w:name w:val="Body Text"/>
    <w:basedOn w:val="Standaard"/>
    <w:link w:val="PlattetekstChar"/>
    <w:rsid w:val="00BD0192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rsid w:val="00BD0192"/>
    <w:rPr>
      <w:rFonts w:ascii="Verdana" w:eastAsia="Times New Roman" w:hAnsi="Verdana" w:cs="Times New Roman"/>
      <w:b/>
      <w:bCs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BD01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0192"/>
    <w:rPr>
      <w:rFonts w:ascii="Verdana" w:eastAsia="Times New Roman" w:hAnsi="Verdana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Kooistra</dc:creator>
  <cp:lastModifiedBy>Irene Pronk</cp:lastModifiedBy>
  <cp:revision>3</cp:revision>
  <cp:lastPrinted>2023-04-19T08:31:00Z</cp:lastPrinted>
  <dcterms:created xsi:type="dcterms:W3CDTF">2023-04-19T08:31:00Z</dcterms:created>
  <dcterms:modified xsi:type="dcterms:W3CDTF">2023-04-19T08:35:00Z</dcterms:modified>
</cp:coreProperties>
</file>